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2523B2" w:rsidRDefault="000B1CF3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2523B2">
        <w:rPr>
          <w:rFonts w:ascii="Calibri" w:hAnsi="Calibri"/>
          <w:sz w:val="26"/>
          <w:szCs w:val="26"/>
          <w:lang w:val="uk-UA"/>
        </w:rPr>
        <w:t>1</w:t>
      </w:r>
      <w:r w:rsidR="003C4CF6" w:rsidRPr="002523B2">
        <w:rPr>
          <w:rFonts w:ascii="Calibri" w:hAnsi="Calibri"/>
          <w:sz w:val="26"/>
          <w:szCs w:val="26"/>
          <w:lang w:val="uk-UA"/>
        </w:rPr>
        <w:t>1</w:t>
      </w:r>
      <w:r w:rsidR="004A7CA6" w:rsidRPr="002523B2">
        <w:rPr>
          <w:rFonts w:ascii="Calibri" w:hAnsi="Calibri"/>
          <w:sz w:val="26"/>
          <w:szCs w:val="26"/>
          <w:lang w:val="uk-UA"/>
        </w:rPr>
        <w:t>.</w:t>
      </w:r>
      <w:r w:rsidR="00C35974" w:rsidRPr="002523B2">
        <w:rPr>
          <w:rFonts w:ascii="Calibri" w:hAnsi="Calibri"/>
          <w:sz w:val="26"/>
          <w:szCs w:val="26"/>
          <w:lang w:val="uk-UA"/>
        </w:rPr>
        <w:t>0</w:t>
      </w:r>
      <w:r w:rsidR="003C4CF6" w:rsidRPr="002523B2">
        <w:rPr>
          <w:rFonts w:ascii="Calibri" w:hAnsi="Calibri"/>
          <w:sz w:val="26"/>
          <w:szCs w:val="26"/>
          <w:lang w:val="uk-UA"/>
        </w:rPr>
        <w:t>6</w:t>
      </w:r>
      <w:r w:rsidR="004A7CA6" w:rsidRPr="002523B2">
        <w:rPr>
          <w:rFonts w:ascii="Calibri" w:hAnsi="Calibri"/>
          <w:sz w:val="26"/>
          <w:szCs w:val="26"/>
          <w:lang w:val="uk-UA"/>
        </w:rPr>
        <w:t>.</w:t>
      </w:r>
      <w:r w:rsidR="00E0022B" w:rsidRPr="002523B2">
        <w:rPr>
          <w:rFonts w:ascii="Calibri" w:hAnsi="Calibri"/>
          <w:sz w:val="26"/>
          <w:szCs w:val="26"/>
          <w:lang w:val="uk-UA"/>
        </w:rPr>
        <w:t>2021</w:t>
      </w:r>
      <w:r w:rsidR="00752258" w:rsidRPr="002523B2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2523B2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2523B2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5974" w:rsidRPr="002523B2">
        <w:rPr>
          <w:rFonts w:ascii="Calibri" w:hAnsi="Calibri"/>
          <w:b/>
          <w:sz w:val="26"/>
          <w:szCs w:val="26"/>
          <w:lang w:val="uk-UA"/>
        </w:rPr>
        <w:t xml:space="preserve">Одеської </w:t>
      </w:r>
      <w:r w:rsidRPr="002523B2">
        <w:rPr>
          <w:rFonts w:ascii="Calibri" w:hAnsi="Calibri"/>
          <w:b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2523B2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2523B2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DA024F" w:rsidRPr="002523B2">
        <w:rPr>
          <w:rFonts w:ascii="Calibri" w:hAnsi="Calibri"/>
          <w:b/>
          <w:sz w:val="26"/>
          <w:szCs w:val="26"/>
          <w:lang w:val="uk-UA"/>
        </w:rPr>
        <w:t>квітні</w:t>
      </w:r>
      <w:r w:rsidRPr="002523B2">
        <w:rPr>
          <w:rFonts w:ascii="Calibri" w:hAnsi="Calibri"/>
          <w:b/>
          <w:sz w:val="26"/>
          <w:szCs w:val="26"/>
          <w:lang w:val="uk-UA"/>
        </w:rPr>
        <w:t xml:space="preserve"> </w:t>
      </w:r>
      <w:r w:rsidR="00E0022B" w:rsidRPr="002523B2">
        <w:rPr>
          <w:rFonts w:ascii="Calibri" w:hAnsi="Calibri"/>
          <w:b/>
          <w:sz w:val="26"/>
          <w:szCs w:val="26"/>
          <w:lang w:val="uk-UA"/>
        </w:rPr>
        <w:t>2021</w:t>
      </w:r>
      <w:r w:rsidRPr="002523B2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BE3654" w:rsidRPr="002523B2" w:rsidRDefault="00BE3654" w:rsidP="00680A2B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2523B2" w:rsidRDefault="002F3C42" w:rsidP="00680A2B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2523B2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DA024F" w:rsidRPr="002523B2">
        <w:rPr>
          <w:rFonts w:ascii="Calibri" w:hAnsi="Calibri"/>
          <w:bCs/>
          <w:sz w:val="26"/>
          <w:szCs w:val="26"/>
          <w:lang w:val="uk-UA"/>
        </w:rPr>
        <w:t>квітні</w:t>
      </w:r>
      <w:r w:rsidRPr="002523B2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E0022B" w:rsidRPr="002523B2">
        <w:rPr>
          <w:rFonts w:ascii="Calibri" w:hAnsi="Calibri"/>
          <w:bCs/>
          <w:sz w:val="26"/>
          <w:szCs w:val="26"/>
          <w:lang w:val="uk-UA"/>
        </w:rPr>
        <w:t>2021</w:t>
      </w:r>
      <w:r w:rsidRPr="002523B2">
        <w:rPr>
          <w:rFonts w:ascii="Calibri" w:hAnsi="Calibri"/>
          <w:bCs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2D217A" w:rsidRPr="002523B2">
        <w:rPr>
          <w:rFonts w:ascii="Calibri" w:hAnsi="Calibri"/>
          <w:bCs/>
          <w:sz w:val="26"/>
          <w:szCs w:val="26"/>
          <w:lang w:val="uk-UA"/>
        </w:rPr>
        <w:t>991,6</w:t>
      </w:r>
      <w:r w:rsidR="00294FF0" w:rsidRPr="002523B2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2523B2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523B2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F6584E" w:rsidRPr="002523B2">
        <w:rPr>
          <w:rFonts w:ascii="Calibri" w:hAnsi="Calibri"/>
          <w:bCs/>
          <w:sz w:val="26"/>
          <w:szCs w:val="26"/>
          <w:lang w:val="uk-UA"/>
        </w:rPr>
        <w:t>9</w:t>
      </w:r>
      <w:r w:rsidR="002D217A" w:rsidRPr="002523B2">
        <w:rPr>
          <w:rFonts w:ascii="Calibri" w:hAnsi="Calibri"/>
          <w:bCs/>
          <w:sz w:val="26"/>
          <w:szCs w:val="26"/>
          <w:lang w:val="uk-UA"/>
        </w:rPr>
        <w:t>3,0</w:t>
      </w:r>
      <w:r w:rsidRPr="002523B2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011801" w:rsidRPr="002523B2" w:rsidRDefault="00011801" w:rsidP="00752258">
      <w:pPr>
        <w:spacing w:line="216" w:lineRule="auto"/>
        <w:ind w:firstLine="709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2523B2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4"/>
          <w:szCs w:val="24"/>
          <w:vertAlign w:val="superscript"/>
        </w:rPr>
      </w:pPr>
      <w:r w:rsidRPr="002523B2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63600F" w:rsidRPr="002523B2">
        <w:rPr>
          <w:rFonts w:ascii="Calibri" w:hAnsi="Calibri" w:cs="Times New Roman"/>
          <w:i w:val="0"/>
          <w:sz w:val="24"/>
          <w:szCs w:val="24"/>
          <w:lang w:val="uk-UA"/>
        </w:rPr>
        <w:t xml:space="preserve"> у</w:t>
      </w:r>
      <w:r w:rsidR="00C35974" w:rsidRPr="002523B2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DA024F" w:rsidRPr="002523B2">
        <w:rPr>
          <w:rFonts w:ascii="Calibri" w:hAnsi="Calibri" w:cs="Times New Roman"/>
          <w:i w:val="0"/>
          <w:sz w:val="24"/>
          <w:szCs w:val="24"/>
          <w:lang w:val="uk-UA"/>
        </w:rPr>
        <w:t>квітні</w:t>
      </w:r>
      <w:r w:rsidR="00C35974" w:rsidRPr="002523B2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63600F" w:rsidRPr="002523B2">
        <w:rPr>
          <w:rFonts w:ascii="Calibri" w:hAnsi="Calibri" w:cs="Times New Roman"/>
          <w:i w:val="0"/>
          <w:sz w:val="24"/>
          <w:szCs w:val="24"/>
          <w:lang w:val="uk-UA"/>
        </w:rPr>
        <w:t>2021 року</w:t>
      </w:r>
      <w:r w:rsidR="009834E1" w:rsidRPr="002523B2">
        <w:rPr>
          <w:rFonts w:ascii="Calibri" w:hAnsi="Calibri" w:cs="Times New Roman"/>
          <w:i w:val="0"/>
          <w:sz w:val="24"/>
          <w:szCs w:val="24"/>
          <w:vertAlign w:val="superscript"/>
        </w:rPr>
        <w:t>1</w:t>
      </w:r>
    </w:p>
    <w:p w:rsidR="00011801" w:rsidRPr="002523B2" w:rsidRDefault="00011801" w:rsidP="00011801">
      <w:pPr>
        <w:ind w:left="6663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2523B2" w:rsidRPr="002523B2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2523B2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2523B2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2523B2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2523B2" w:rsidRDefault="0063600F" w:rsidP="00BB24B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2523B2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2523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2523B2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2523B2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2523B2">
              <w:rPr>
                <w:rFonts w:ascii="Calibri" w:hAnsi="Calibri"/>
                <w:sz w:val="22"/>
                <w:szCs w:val="22"/>
              </w:rPr>
              <w:t>%</w:t>
            </w:r>
            <w:r w:rsidRPr="002523B2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</w:tr>
      <w:tr w:rsidR="002523B2" w:rsidRPr="002523B2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2523B2" w:rsidRPr="002523B2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C3597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2523B2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2D217A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2523B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1065727,6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2D217A" w:rsidP="002D217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2523B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991581,0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2523B2" w:rsidRDefault="002D217A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2523B2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93,0</w:t>
            </w:r>
          </w:p>
        </w:tc>
      </w:tr>
    </w:tbl>
    <w:p w:rsidR="00752258" w:rsidRPr="002523B2" w:rsidRDefault="00752258" w:rsidP="00752258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2523B2">
        <w:rPr>
          <w:rFonts w:ascii="Calibri" w:hAnsi="Calibri" w:cs="Times New Roman CYR"/>
          <w:sz w:val="22"/>
          <w:szCs w:val="22"/>
          <w:vertAlign w:val="superscript"/>
          <w:lang w:val="uk-UA"/>
        </w:rPr>
        <w:t>______________________</w:t>
      </w:r>
    </w:p>
    <w:p w:rsidR="00253C71" w:rsidRPr="002523B2" w:rsidRDefault="0063600F" w:rsidP="00253C71">
      <w:pPr>
        <w:ind w:right="96"/>
        <w:jc w:val="both"/>
        <w:rPr>
          <w:rFonts w:ascii="Calibri" w:hAnsi="Calibri"/>
          <w:lang w:val="uk-UA"/>
        </w:rPr>
      </w:pPr>
      <w:r w:rsidRPr="002523B2">
        <w:rPr>
          <w:rFonts w:ascii="Calibri" w:hAnsi="Calibri" w:cs="Times New Roman CYR"/>
          <w:vertAlign w:val="superscript"/>
          <w:lang w:val="uk-UA"/>
        </w:rPr>
        <w:t>1</w:t>
      </w:r>
      <w:r w:rsidR="00752258" w:rsidRPr="002523B2">
        <w:rPr>
          <w:rFonts w:ascii="Calibri" w:hAnsi="Calibri" w:cs="Times New Roman CYR"/>
          <w:lang w:val="uk-UA"/>
        </w:rPr>
        <w:t xml:space="preserve"> </w:t>
      </w:r>
      <w:r w:rsidR="00253C71" w:rsidRPr="002523B2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011801" w:rsidRPr="002523B2" w:rsidRDefault="00011801" w:rsidP="0029410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C8290E" w:rsidRPr="002523B2" w:rsidRDefault="00C8290E" w:rsidP="00C8290E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DA024F" w:rsidRPr="002523B2">
        <w:rPr>
          <w:rFonts w:ascii="Calibri" w:hAnsi="Calibri"/>
          <w:bCs/>
          <w:spacing w:val="-6"/>
          <w:sz w:val="26"/>
          <w:szCs w:val="26"/>
          <w:lang w:val="uk-UA"/>
        </w:rPr>
        <w:t>квітня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2021р. заборгованість населення зі сплати за постачання та розподіл природного газу становила 3</w:t>
      </w:r>
      <w:r w:rsidR="002D217A" w:rsidRPr="002523B2">
        <w:rPr>
          <w:rFonts w:ascii="Calibri" w:hAnsi="Calibri"/>
          <w:bCs/>
          <w:spacing w:val="-6"/>
          <w:sz w:val="26"/>
          <w:szCs w:val="26"/>
          <w:lang w:val="uk-UA"/>
        </w:rPr>
        <w:t>793,8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, за постачання та розподіл електричної енергії –</w:t>
      </w:r>
      <w:r w:rsidR="00DB3A6F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9A55C6" w:rsidRPr="002523B2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2D217A" w:rsidRPr="002523B2">
        <w:rPr>
          <w:rFonts w:ascii="Calibri" w:hAnsi="Calibri"/>
          <w:bCs/>
          <w:spacing w:val="-6"/>
          <w:sz w:val="26"/>
          <w:szCs w:val="26"/>
          <w:lang w:val="uk-UA"/>
        </w:rPr>
        <w:t>34,6</w:t>
      </w:r>
      <w:r w:rsidR="00DB3A6F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, за управління багатоквартирним будинком – 33</w:t>
      </w:r>
      <w:r w:rsidR="009A55C6" w:rsidRPr="002523B2">
        <w:rPr>
          <w:rFonts w:ascii="Calibri" w:hAnsi="Calibri"/>
          <w:bCs/>
          <w:spacing w:val="-6"/>
          <w:sz w:val="26"/>
          <w:szCs w:val="26"/>
          <w:lang w:val="uk-UA"/>
        </w:rPr>
        <w:t>5,</w:t>
      </w:r>
      <w:r w:rsidR="002D217A" w:rsidRPr="002523B2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A33A0E"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централізоване водопостачання та водовідведення – 224,9 </w:t>
      </w:r>
      <w:proofErr w:type="spellStart"/>
      <w:r w:rsidR="00A33A0E" w:rsidRPr="002523B2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A33A0E"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за постачання теплової енергії та гарячої води – 2</w:t>
      </w:r>
      <w:r w:rsidR="00C21BF7" w:rsidRPr="002523B2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9A55C6" w:rsidRPr="002523B2">
        <w:rPr>
          <w:rFonts w:ascii="Calibri" w:hAnsi="Calibri"/>
          <w:bCs/>
          <w:spacing w:val="-6"/>
          <w:sz w:val="26"/>
          <w:szCs w:val="26"/>
          <w:lang w:val="uk-UA"/>
        </w:rPr>
        <w:t>5,</w:t>
      </w:r>
      <w:r w:rsidR="00C21BF7" w:rsidRPr="002523B2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, за надання послуг з вивезення побутових відходів – 54,</w:t>
      </w:r>
      <w:r w:rsidR="00C21BF7" w:rsidRPr="002523B2">
        <w:rPr>
          <w:rFonts w:ascii="Calibri" w:hAnsi="Calibri"/>
          <w:bCs/>
          <w:spacing w:val="-6"/>
          <w:sz w:val="26"/>
          <w:szCs w:val="26"/>
          <w:lang w:val="uk-UA"/>
        </w:rPr>
        <w:t>9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 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523B2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 w:rsidRPr="002523B2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 27.06.2003 № 976 у </w:t>
      </w:r>
      <w:r w:rsidR="00DA024F" w:rsidRPr="002523B2">
        <w:rPr>
          <w:rFonts w:ascii="Calibri" w:hAnsi="Calibri"/>
          <w:bCs/>
          <w:spacing w:val="-6"/>
          <w:sz w:val="26"/>
          <w:szCs w:val="26"/>
          <w:lang w:val="uk-UA"/>
        </w:rPr>
        <w:t>квітні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E0022B" w:rsidRPr="002523B2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 населенням було укладено </w:t>
      </w:r>
      <w:r w:rsidR="007D305A" w:rsidRPr="002523B2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C21BF7" w:rsidRPr="002523B2">
        <w:rPr>
          <w:rFonts w:ascii="Calibri" w:hAnsi="Calibri"/>
          <w:bCs/>
          <w:spacing w:val="-6"/>
          <w:sz w:val="26"/>
          <w:szCs w:val="26"/>
          <w:lang w:val="uk-UA"/>
        </w:rPr>
        <w:t>13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договорів щодо погашення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C21BF7" w:rsidRPr="002523B2">
        <w:rPr>
          <w:rFonts w:ascii="Calibri" w:hAnsi="Calibri"/>
          <w:bCs/>
          <w:spacing w:val="-6"/>
          <w:sz w:val="26"/>
          <w:szCs w:val="26"/>
          <w:lang w:val="uk-UA"/>
        </w:rPr>
        <w:t>901,5</w:t>
      </w:r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C21BF7" w:rsidRPr="002523B2">
        <w:rPr>
          <w:rFonts w:ascii="Calibri" w:hAnsi="Calibri"/>
          <w:bCs/>
          <w:spacing w:val="-6"/>
          <w:sz w:val="26"/>
          <w:szCs w:val="26"/>
          <w:lang w:val="uk-UA"/>
        </w:rPr>
        <w:t>396,1</w:t>
      </w:r>
      <w:r w:rsidR="00A53220" w:rsidRPr="002523B2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523B2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A806F9" w:rsidRPr="002523B2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9A1EF9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9A1EF9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9A1EF9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9A1EF9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9A1EF9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  <w:bookmarkStart w:id="0" w:name="_GoBack"/>
      <w:bookmarkEnd w:id="0"/>
    </w:p>
    <w:p w:rsidR="009718D0" w:rsidRPr="009A1EF9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–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9A1EF9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9A1EF9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9A1EF9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по регіонах за видами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9A1EF9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9A1EF9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9A1EF9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9A1EF9">
        <w:rPr>
          <w:rFonts w:ascii="Calibri" w:hAnsi="Calibri"/>
          <w:sz w:val="22"/>
          <w:szCs w:val="22"/>
        </w:rPr>
        <w:t xml:space="preserve"> </w:t>
      </w:r>
      <w:r w:rsidR="00DD787F" w:rsidRPr="009A1EF9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 w:rsidRPr="009A1EF9">
        <w:rPr>
          <w:rFonts w:ascii="Calibri" w:hAnsi="Calibri"/>
          <w:sz w:val="22"/>
          <w:szCs w:val="22"/>
          <w:lang w:val="uk-UA"/>
        </w:rPr>
        <w:t>21</w:t>
      </w:r>
      <w:r w:rsidR="00DD787F" w:rsidRPr="009A1EF9">
        <w:rPr>
          <w:rFonts w:ascii="Calibri" w:hAnsi="Calibri"/>
          <w:sz w:val="22"/>
          <w:szCs w:val="22"/>
          <w:lang w:val="uk-UA"/>
        </w:rPr>
        <w:t>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0.pdf</w:t>
      </w:r>
    </w:p>
    <w:p w:rsidR="00752258" w:rsidRPr="009A1EF9" w:rsidRDefault="00752258" w:rsidP="00752258">
      <w:pPr>
        <w:rPr>
          <w:lang w:val="uk-UA"/>
        </w:rPr>
      </w:pPr>
    </w:p>
    <w:p w:rsidR="009718D0" w:rsidRPr="009A1EF9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4590F" w:rsidRPr="009A1EF9" w:rsidRDefault="0024590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9A1EF9" w:rsidRDefault="00D16CC7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8" w:history="1">
        <w:r w:rsidRPr="009A1EF9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9A1EF9" w:rsidRDefault="00D16CC7" w:rsidP="00D16CC7">
      <w:pPr>
        <w:rPr>
          <w:rFonts w:ascii="Calibri" w:hAnsi="Calibri"/>
          <w:lang w:val="uk-UA"/>
        </w:rPr>
      </w:pPr>
      <w:proofErr w:type="spellStart"/>
      <w:r w:rsidRPr="009A1EF9">
        <w:rPr>
          <w:rFonts w:ascii="Calibri" w:hAnsi="Calibri"/>
          <w:lang w:val="uk-UA"/>
        </w:rPr>
        <w:t>Вебсайт</w:t>
      </w:r>
      <w:proofErr w:type="spellEnd"/>
      <w:r w:rsidRPr="009A1EF9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9A1EF9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9A1EF9">
        <w:rPr>
          <w:rFonts w:ascii="Calibri" w:hAnsi="Calibri"/>
          <w:u w:val="single"/>
          <w:lang w:val="uk-UA"/>
        </w:rPr>
        <w:t xml:space="preserve">  </w:t>
      </w:r>
    </w:p>
    <w:p w:rsidR="00752258" w:rsidRPr="009A1EF9" w:rsidRDefault="00D16CC7" w:rsidP="00D16CC7">
      <w:pPr>
        <w:spacing w:line="228" w:lineRule="auto"/>
        <w:jc w:val="both"/>
        <w:rPr>
          <w:sz w:val="28"/>
          <w:szCs w:val="28"/>
        </w:rPr>
      </w:pPr>
      <w:r w:rsidRPr="009A1EF9">
        <w:rPr>
          <w:rFonts w:ascii="Calibri" w:hAnsi="Calibri"/>
          <w:lang w:val="uk-UA"/>
        </w:rPr>
        <w:t>© Головне управління статистики в Одеській області, 2021</w:t>
      </w:r>
    </w:p>
    <w:p w:rsidR="007A5E37" w:rsidRPr="009A1EF9" w:rsidRDefault="007A5E37">
      <w:pPr>
        <w:rPr>
          <w:lang w:val="uk-UA"/>
        </w:rPr>
      </w:pPr>
    </w:p>
    <w:sectPr w:rsidR="007A5E37" w:rsidRPr="009A1EF9" w:rsidSect="00BB6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86" w:rsidRDefault="00307D86" w:rsidP="00BB6DD6">
      <w:r>
        <w:separator/>
      </w:r>
    </w:p>
  </w:endnote>
  <w:endnote w:type="continuationSeparator" w:id="0">
    <w:p w:rsidR="00307D86" w:rsidRDefault="00307D86" w:rsidP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07075"/>
      <w:docPartObj>
        <w:docPartGallery w:val="Page Numbers (Bottom of Page)"/>
        <w:docPartUnique/>
      </w:docPartObj>
    </w:sdtPr>
    <w:sdtEndPr/>
    <w:sdtContent>
      <w:p w:rsidR="00BB6DD6" w:rsidRDefault="00BB6D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6F" w:rsidRPr="00DB3A6F">
          <w:rPr>
            <w:noProof/>
            <w:lang w:val="uk-UA"/>
          </w:rPr>
          <w:t>2</w:t>
        </w:r>
        <w:r>
          <w:fldChar w:fldCharType="end"/>
        </w:r>
      </w:p>
    </w:sdtContent>
  </w:sdt>
  <w:p w:rsidR="00BB6DD6" w:rsidRDefault="00BB6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86" w:rsidRDefault="00307D86" w:rsidP="00BB6DD6">
      <w:r>
        <w:separator/>
      </w:r>
    </w:p>
  </w:footnote>
  <w:footnote w:type="continuationSeparator" w:id="0">
    <w:p w:rsidR="00307D86" w:rsidRDefault="00307D86" w:rsidP="00BB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60742"/>
    <w:rsid w:val="00062670"/>
    <w:rsid w:val="000636E0"/>
    <w:rsid w:val="00065673"/>
    <w:rsid w:val="000B1CF3"/>
    <w:rsid w:val="00165543"/>
    <w:rsid w:val="00170EC9"/>
    <w:rsid w:val="00180014"/>
    <w:rsid w:val="0023494E"/>
    <w:rsid w:val="0024590F"/>
    <w:rsid w:val="002523B2"/>
    <w:rsid w:val="00253C71"/>
    <w:rsid w:val="00281253"/>
    <w:rsid w:val="00294107"/>
    <w:rsid w:val="00294FF0"/>
    <w:rsid w:val="002C05B7"/>
    <w:rsid w:val="002D217A"/>
    <w:rsid w:val="002F3C42"/>
    <w:rsid w:val="00307D86"/>
    <w:rsid w:val="00375A8E"/>
    <w:rsid w:val="003C4CF6"/>
    <w:rsid w:val="003C549F"/>
    <w:rsid w:val="003D0695"/>
    <w:rsid w:val="004076C1"/>
    <w:rsid w:val="004A7CA6"/>
    <w:rsid w:val="004F2072"/>
    <w:rsid w:val="004F6A96"/>
    <w:rsid w:val="005168A4"/>
    <w:rsid w:val="0054523C"/>
    <w:rsid w:val="005601C0"/>
    <w:rsid w:val="005620D4"/>
    <w:rsid w:val="00591B60"/>
    <w:rsid w:val="005C7FD2"/>
    <w:rsid w:val="005F009C"/>
    <w:rsid w:val="0063600F"/>
    <w:rsid w:val="006468BD"/>
    <w:rsid w:val="00661169"/>
    <w:rsid w:val="0066624A"/>
    <w:rsid w:val="00680A2B"/>
    <w:rsid w:val="006D087B"/>
    <w:rsid w:val="00704934"/>
    <w:rsid w:val="00752258"/>
    <w:rsid w:val="007A5E37"/>
    <w:rsid w:val="007B559D"/>
    <w:rsid w:val="007D23A0"/>
    <w:rsid w:val="007D305A"/>
    <w:rsid w:val="007D69BA"/>
    <w:rsid w:val="00845776"/>
    <w:rsid w:val="008C04C7"/>
    <w:rsid w:val="008C6729"/>
    <w:rsid w:val="008F60D5"/>
    <w:rsid w:val="00951F4C"/>
    <w:rsid w:val="009718D0"/>
    <w:rsid w:val="009834E1"/>
    <w:rsid w:val="009A1EF9"/>
    <w:rsid w:val="009A55C6"/>
    <w:rsid w:val="00A33A0E"/>
    <w:rsid w:val="00A44E28"/>
    <w:rsid w:val="00A53220"/>
    <w:rsid w:val="00A806F9"/>
    <w:rsid w:val="00AA3EC8"/>
    <w:rsid w:val="00B648D7"/>
    <w:rsid w:val="00B73513"/>
    <w:rsid w:val="00B903C4"/>
    <w:rsid w:val="00BA05C5"/>
    <w:rsid w:val="00BB24BC"/>
    <w:rsid w:val="00BB6DD6"/>
    <w:rsid w:val="00BE3654"/>
    <w:rsid w:val="00C1046E"/>
    <w:rsid w:val="00C21BF7"/>
    <w:rsid w:val="00C35974"/>
    <w:rsid w:val="00C36E39"/>
    <w:rsid w:val="00C8290E"/>
    <w:rsid w:val="00CC7A4E"/>
    <w:rsid w:val="00D16CC7"/>
    <w:rsid w:val="00D65629"/>
    <w:rsid w:val="00D85D42"/>
    <w:rsid w:val="00DA024F"/>
    <w:rsid w:val="00DB3A6F"/>
    <w:rsid w:val="00DD1988"/>
    <w:rsid w:val="00DD787F"/>
    <w:rsid w:val="00DE28CC"/>
    <w:rsid w:val="00E0022B"/>
    <w:rsid w:val="00E71045"/>
    <w:rsid w:val="00F44F0D"/>
    <w:rsid w:val="00F6584E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B6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6D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od.ukrstat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61</cp:revision>
  <cp:lastPrinted>2021-05-07T05:27:00Z</cp:lastPrinted>
  <dcterms:created xsi:type="dcterms:W3CDTF">2019-02-28T09:55:00Z</dcterms:created>
  <dcterms:modified xsi:type="dcterms:W3CDTF">2021-06-09T07:18:00Z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